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DF92C"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 xml:space="preserve">Nous sommes en septembre 2014, et le LFJM ne propose pas de garderie aux familles pour les élèves de l’école primaire ! Leur journée se termine donc à 16h30 en semaine et à 12h30 le mercredi : compliqué pour des parents actifs... </w:t>
      </w:r>
    </w:p>
    <w:p w14:paraId="7A918EB7"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 xml:space="preserve">C'est là que la FCPE-Bruxelles entre en scène : les équipes sentent le réel besoin des familles, mais il faut convaincre la direction. </w:t>
      </w:r>
    </w:p>
    <w:p w14:paraId="1CEB8619"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 xml:space="preserve">Nous montons patiemment un dossier : enquête auprès des parents, démarchage de la commune d’Uccle pour obtenir une liste </w:t>
      </w:r>
      <w:proofErr w:type="spellStart"/>
      <w:r w:rsidRPr="007C0DB1">
        <w:rPr>
          <w:rFonts w:ascii="Arial" w:eastAsia="Times New Roman" w:hAnsi="Arial" w:cs="Arial"/>
          <w:color w:val="2F5496" w:themeColor="accent1" w:themeShade="BF"/>
          <w:kern w:val="0"/>
          <w:sz w:val="24"/>
          <w:szCs w:val="24"/>
          <w:lang w:eastAsia="fr-FR"/>
          <w14:ligatures w14:val="none"/>
        </w:rPr>
        <w:t>d'asbl</w:t>
      </w:r>
      <w:proofErr w:type="spellEnd"/>
      <w:r w:rsidRPr="007C0DB1">
        <w:rPr>
          <w:rFonts w:ascii="Arial" w:eastAsia="Times New Roman" w:hAnsi="Arial" w:cs="Arial"/>
          <w:color w:val="2F5496" w:themeColor="accent1" w:themeShade="BF"/>
          <w:kern w:val="0"/>
          <w:sz w:val="24"/>
          <w:szCs w:val="24"/>
          <w:lang w:eastAsia="fr-FR"/>
          <w14:ligatures w14:val="none"/>
        </w:rPr>
        <w:t xml:space="preserve"> partenaires, rédaction d’un cahier des charges. </w:t>
      </w:r>
    </w:p>
    <w:p w14:paraId="0B766F8B" w14:textId="3D1D023C"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Ce travail minutieux et sans relâche, entièrement bénévole, aboutit à la proposition au LFJM d'une solution « clés en main » qui convainc la direction ! C'est ainsi qu'à la rentrée 2014-2015 le service de garderie ouvre ses portes !</w:t>
      </w:r>
    </w:p>
    <w:p w14:paraId="49E47ED7"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p>
    <w:p w14:paraId="769089B0"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Ce succès n'est pas le fruit du hasard, car la FCPE- Bruxelles n'en est pas à son premier fait d'arme. Dès 2013, à peine un an après le dépôt de ses statuts au greffe, la FCPE- Bruxelles s'empare d'un premier dossier : il n'y a pas d'offres de stages à Bruxelles hors congés scolaires belges. Que font les élèves du LFJM lorsqu'ils sont seuls en vacances ? ! Depuis des années, les parents doivent se débrouiller comme ils peuvent. La FCPE-Bruxelles intervient et arrive à convaincre plusieurs associations (</w:t>
      </w:r>
      <w:proofErr w:type="spellStart"/>
      <w:r w:rsidRPr="007C0DB1">
        <w:rPr>
          <w:rFonts w:ascii="Arial" w:eastAsia="Times New Roman" w:hAnsi="Arial" w:cs="Arial"/>
          <w:color w:val="2F5496" w:themeColor="accent1" w:themeShade="BF"/>
          <w:kern w:val="0"/>
          <w:sz w:val="24"/>
          <w:szCs w:val="24"/>
          <w:lang w:eastAsia="fr-FR"/>
          <w14:ligatures w14:val="none"/>
        </w:rPr>
        <w:t>asbl</w:t>
      </w:r>
      <w:proofErr w:type="spellEnd"/>
      <w:r w:rsidRPr="007C0DB1">
        <w:rPr>
          <w:rFonts w:ascii="Arial" w:eastAsia="Times New Roman" w:hAnsi="Arial" w:cs="Arial"/>
          <w:color w:val="2F5496" w:themeColor="accent1" w:themeShade="BF"/>
          <w:kern w:val="0"/>
          <w:sz w:val="24"/>
          <w:szCs w:val="24"/>
          <w:lang w:eastAsia="fr-FR"/>
          <w14:ligatures w14:val="none"/>
        </w:rPr>
        <w:t xml:space="preserve">). C'est ainsi que depuis 2013, la FCPE Bruxelles vous envoie avant chaque période de congés scolaires exclusivement "LFJM" une liste d'organismes proposant des stages pour occuper les élèves. </w:t>
      </w:r>
    </w:p>
    <w:p w14:paraId="59A1DA4C" w14:textId="12843FCE"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N'oubliez pas de surveiller votre boite mail !</w:t>
      </w:r>
    </w:p>
    <w:p w14:paraId="64EA54E9"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p>
    <w:p w14:paraId="555D3B18"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 xml:space="preserve">2016. La situation financière du Périscolaire est préoccupante, et l'établissement songe à en confier la gestion à un organisme privé, ce qui ferait automatiquement augmenter les frais d'inscription pour les parents. </w:t>
      </w:r>
    </w:p>
    <w:p w14:paraId="44E8ED29"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 xml:space="preserve">La FCPE-Bruxelles a pour principal objet de représenter les parents, mais ne peut se résoudre à abandonner le navire. </w:t>
      </w:r>
    </w:p>
    <w:p w14:paraId="252035AE" w14:textId="77777777"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 xml:space="preserve">À l'unanimité, le CA décide de proposer à la direction la reprise du Périscolaire, qui demeure une </w:t>
      </w:r>
      <w:proofErr w:type="spellStart"/>
      <w:r w:rsidRPr="007C0DB1">
        <w:rPr>
          <w:rFonts w:ascii="Arial" w:eastAsia="Times New Roman" w:hAnsi="Arial" w:cs="Arial"/>
          <w:color w:val="2F5496" w:themeColor="accent1" w:themeShade="BF"/>
          <w:kern w:val="0"/>
          <w:sz w:val="24"/>
          <w:szCs w:val="24"/>
          <w:lang w:eastAsia="fr-FR"/>
          <w14:ligatures w14:val="none"/>
        </w:rPr>
        <w:t>asbl</w:t>
      </w:r>
      <w:proofErr w:type="spellEnd"/>
      <w:r w:rsidRPr="007C0DB1">
        <w:rPr>
          <w:rFonts w:ascii="Arial" w:eastAsia="Times New Roman" w:hAnsi="Arial" w:cs="Arial"/>
          <w:color w:val="2F5496" w:themeColor="accent1" w:themeShade="BF"/>
          <w:kern w:val="0"/>
          <w:sz w:val="24"/>
          <w:szCs w:val="24"/>
          <w:lang w:eastAsia="fr-FR"/>
          <w14:ligatures w14:val="none"/>
        </w:rPr>
        <w:t xml:space="preserve"> indépendante et adopte une éthique de totale transparence financière. </w:t>
      </w:r>
    </w:p>
    <w:p w14:paraId="3140754B" w14:textId="36DF071A" w:rsidR="007C0DB1" w:rsidRPr="007C0DB1" w:rsidRDefault="007C0DB1" w:rsidP="007C0DB1">
      <w:pPr>
        <w:shd w:val="clear" w:color="auto" w:fill="FFFFFF"/>
        <w:spacing w:after="0" w:line="240" w:lineRule="auto"/>
        <w:rPr>
          <w:rFonts w:ascii="Arial" w:eastAsia="Times New Roman" w:hAnsi="Arial" w:cs="Arial"/>
          <w:color w:val="2F5496" w:themeColor="accent1" w:themeShade="BF"/>
          <w:kern w:val="0"/>
          <w:sz w:val="24"/>
          <w:szCs w:val="24"/>
          <w:lang w:eastAsia="fr-FR"/>
          <w14:ligatures w14:val="none"/>
        </w:rPr>
      </w:pPr>
      <w:r w:rsidRPr="007C0DB1">
        <w:rPr>
          <w:rFonts w:ascii="Arial" w:eastAsia="Times New Roman" w:hAnsi="Arial" w:cs="Arial"/>
          <w:color w:val="2F5496" w:themeColor="accent1" w:themeShade="BF"/>
          <w:kern w:val="0"/>
          <w:sz w:val="24"/>
          <w:szCs w:val="24"/>
          <w:lang w:eastAsia="fr-FR"/>
          <w14:ligatures w14:val="none"/>
        </w:rPr>
        <w:t>C'est ainsi que depuis 9 ans, et grâce à une gestion stricte, les cotisations payées par les parents ont baissé (!), et plus de 50 activités sont proposées aux élèves, avec des intervenants de qualité, et un mode d’attribution des places qui n’est pas « premier arrivé, premier servi » mais qui vise à satisfaire un maximum d’enfants.</w:t>
      </w:r>
    </w:p>
    <w:p w14:paraId="65D4204C" w14:textId="77777777" w:rsidR="00B54BB8" w:rsidRPr="007C0DB1" w:rsidRDefault="00B54BB8">
      <w:pPr>
        <w:rPr>
          <w:rFonts w:ascii="Arial" w:hAnsi="Arial" w:cs="Arial"/>
        </w:rPr>
      </w:pPr>
    </w:p>
    <w:sectPr w:rsidR="00B54BB8" w:rsidRPr="007C0D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D87"/>
    <w:rsid w:val="007C0DB1"/>
    <w:rsid w:val="00B54BB8"/>
    <w:rsid w:val="00D012EA"/>
    <w:rsid w:val="00E77D87"/>
    <w:rsid w:val="00EC1B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B0A9"/>
  <w15:chartTrackingRefBased/>
  <w15:docId w15:val="{47875670-832B-42BD-B5D0-6BBD7171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77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77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77D8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77D8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77D8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77D8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77D8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77D8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77D8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77D8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77D8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77D8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77D8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77D8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77D8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77D8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77D8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77D87"/>
    <w:rPr>
      <w:rFonts w:eastAsiaTheme="majorEastAsia" w:cstheme="majorBidi"/>
      <w:color w:val="272727" w:themeColor="text1" w:themeTint="D8"/>
    </w:rPr>
  </w:style>
  <w:style w:type="paragraph" w:styleId="Titre">
    <w:name w:val="Title"/>
    <w:basedOn w:val="Normal"/>
    <w:next w:val="Normal"/>
    <w:link w:val="TitreCar"/>
    <w:uiPriority w:val="10"/>
    <w:qFormat/>
    <w:rsid w:val="00E77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7D8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7D8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77D8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77D87"/>
    <w:pPr>
      <w:spacing w:before="160"/>
      <w:jc w:val="center"/>
    </w:pPr>
    <w:rPr>
      <w:i/>
      <w:iCs/>
      <w:color w:val="404040" w:themeColor="text1" w:themeTint="BF"/>
    </w:rPr>
  </w:style>
  <w:style w:type="character" w:customStyle="1" w:styleId="CitationCar">
    <w:name w:val="Citation Car"/>
    <w:basedOn w:val="Policepardfaut"/>
    <w:link w:val="Citation"/>
    <w:uiPriority w:val="29"/>
    <w:rsid w:val="00E77D87"/>
    <w:rPr>
      <w:i/>
      <w:iCs/>
      <w:color w:val="404040" w:themeColor="text1" w:themeTint="BF"/>
    </w:rPr>
  </w:style>
  <w:style w:type="paragraph" w:styleId="Paragraphedeliste">
    <w:name w:val="List Paragraph"/>
    <w:basedOn w:val="Normal"/>
    <w:uiPriority w:val="34"/>
    <w:qFormat/>
    <w:rsid w:val="00E77D87"/>
    <w:pPr>
      <w:ind w:left="720"/>
      <w:contextualSpacing/>
    </w:pPr>
  </w:style>
  <w:style w:type="character" w:styleId="Accentuationintense">
    <w:name w:val="Intense Emphasis"/>
    <w:basedOn w:val="Policepardfaut"/>
    <w:uiPriority w:val="21"/>
    <w:qFormat/>
    <w:rsid w:val="00E77D87"/>
    <w:rPr>
      <w:i/>
      <w:iCs/>
      <w:color w:val="2F5496" w:themeColor="accent1" w:themeShade="BF"/>
    </w:rPr>
  </w:style>
  <w:style w:type="paragraph" w:styleId="Citationintense">
    <w:name w:val="Intense Quote"/>
    <w:basedOn w:val="Normal"/>
    <w:next w:val="Normal"/>
    <w:link w:val="CitationintenseCar"/>
    <w:uiPriority w:val="30"/>
    <w:qFormat/>
    <w:rsid w:val="00E77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77D87"/>
    <w:rPr>
      <w:i/>
      <w:iCs/>
      <w:color w:val="2F5496" w:themeColor="accent1" w:themeShade="BF"/>
    </w:rPr>
  </w:style>
  <w:style w:type="character" w:styleId="Rfrenceintense">
    <w:name w:val="Intense Reference"/>
    <w:basedOn w:val="Policepardfaut"/>
    <w:uiPriority w:val="32"/>
    <w:qFormat/>
    <w:rsid w:val="00E77D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366</Words>
  <Characters>2014</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garang boulegue</dc:creator>
  <cp:keywords/>
  <dc:description/>
  <cp:lastModifiedBy>max garang boulegue</cp:lastModifiedBy>
  <cp:revision>2</cp:revision>
  <dcterms:created xsi:type="dcterms:W3CDTF">2025-10-01T07:36:00Z</dcterms:created>
  <dcterms:modified xsi:type="dcterms:W3CDTF">2025-10-01T07:42:00Z</dcterms:modified>
</cp:coreProperties>
</file>