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288BE" w14:textId="77777777" w:rsidR="007546A0" w:rsidRDefault="00F53C69" w:rsidP="00F53C69">
      <w:pPr>
        <w:shd w:val="clear" w:color="auto" w:fill="FFFFFF"/>
        <w:spacing w:after="0" w:line="240" w:lineRule="auto"/>
        <w:rPr>
          <w:rFonts w:ascii="Arial" w:eastAsia="Times New Roman" w:hAnsi="Arial" w:cs="Arial"/>
          <w:color w:val="2F5496" w:themeColor="accent1" w:themeShade="BF"/>
          <w:kern w:val="0"/>
          <w:sz w:val="24"/>
          <w:szCs w:val="24"/>
          <w:lang w:val="fr-BE" w:eastAsia="fr-FR"/>
          <w14:ligatures w14:val="none"/>
        </w:rPr>
      </w:pPr>
      <w:r w:rsidRPr="00F53C69">
        <w:rPr>
          <w:rFonts w:ascii="Arial" w:eastAsia="Times New Roman" w:hAnsi="Arial" w:cs="Arial"/>
          <w:color w:val="2F5496" w:themeColor="accent1" w:themeShade="BF"/>
          <w:kern w:val="0"/>
          <w:sz w:val="24"/>
          <w:szCs w:val="24"/>
          <w:lang w:val="fr-BE" w:eastAsia="fr-FR"/>
          <w14:ligatures w14:val="none"/>
        </w:rPr>
        <w:t>La </w:t>
      </w:r>
      <w:r w:rsidRPr="00F53C69">
        <w:rPr>
          <w:rFonts w:ascii="Arial" w:eastAsia="Times New Roman" w:hAnsi="Arial" w:cs="Arial"/>
          <w:b/>
          <w:bCs/>
          <w:color w:val="2F5496" w:themeColor="accent1" w:themeShade="BF"/>
          <w:kern w:val="0"/>
          <w:sz w:val="24"/>
          <w:szCs w:val="24"/>
          <w:lang w:val="fr-BE" w:eastAsia="fr-FR"/>
          <w14:ligatures w14:val="none"/>
        </w:rPr>
        <w:t>FCPE-Bruxelles</w:t>
      </w:r>
      <w:r w:rsidRPr="00F53C69">
        <w:rPr>
          <w:rFonts w:ascii="Arial" w:eastAsia="Times New Roman" w:hAnsi="Arial" w:cs="Arial"/>
          <w:color w:val="2F5496" w:themeColor="accent1" w:themeShade="BF"/>
          <w:kern w:val="0"/>
          <w:sz w:val="24"/>
          <w:szCs w:val="24"/>
          <w:lang w:val="fr-BE" w:eastAsia="fr-FR"/>
          <w14:ligatures w14:val="none"/>
        </w:rPr>
        <w:t> accompagne chaque année les familles dans la compréhension de </w:t>
      </w:r>
      <w:proofErr w:type="spellStart"/>
      <w:r w:rsidRPr="00F53C69">
        <w:rPr>
          <w:rFonts w:ascii="Arial" w:eastAsia="Times New Roman" w:hAnsi="Arial" w:cs="Arial"/>
          <w:b/>
          <w:bCs/>
          <w:color w:val="2F5496" w:themeColor="accent1" w:themeShade="BF"/>
          <w:kern w:val="0"/>
          <w:sz w:val="24"/>
          <w:szCs w:val="24"/>
          <w:lang w:val="fr-BE" w:eastAsia="fr-FR"/>
          <w14:ligatures w14:val="none"/>
        </w:rPr>
        <w:t>Parcoursup</w:t>
      </w:r>
      <w:proofErr w:type="spellEnd"/>
      <w:r w:rsidRPr="00F53C69">
        <w:rPr>
          <w:rFonts w:ascii="Arial" w:eastAsia="Times New Roman" w:hAnsi="Arial" w:cs="Arial"/>
          <w:color w:val="2F5496" w:themeColor="accent1" w:themeShade="BF"/>
          <w:kern w:val="0"/>
          <w:sz w:val="24"/>
          <w:szCs w:val="24"/>
          <w:lang w:val="fr-BE" w:eastAsia="fr-FR"/>
          <w14:ligatures w14:val="none"/>
        </w:rPr>
        <w:t> en organisant </w:t>
      </w:r>
      <w:r w:rsidRPr="00F53C69">
        <w:rPr>
          <w:rFonts w:ascii="Arial" w:eastAsia="Times New Roman" w:hAnsi="Arial" w:cs="Arial"/>
          <w:b/>
          <w:bCs/>
          <w:color w:val="2F5496" w:themeColor="accent1" w:themeShade="BF"/>
          <w:kern w:val="0"/>
          <w:sz w:val="24"/>
          <w:szCs w:val="24"/>
          <w:lang w:val="fr-BE" w:eastAsia="fr-FR"/>
          <w14:ligatures w14:val="none"/>
        </w:rPr>
        <w:t>plusieurs webinaires tout au long de l’année scolaire</w:t>
      </w:r>
      <w:r w:rsidRPr="00F53C69">
        <w:rPr>
          <w:rFonts w:ascii="Arial" w:eastAsia="Times New Roman" w:hAnsi="Arial" w:cs="Arial"/>
          <w:color w:val="2F5496" w:themeColor="accent1" w:themeShade="BF"/>
          <w:kern w:val="0"/>
          <w:sz w:val="24"/>
          <w:szCs w:val="24"/>
          <w:lang w:val="fr-BE" w:eastAsia="fr-FR"/>
          <w14:ligatures w14:val="none"/>
        </w:rPr>
        <w:t xml:space="preserve">. </w:t>
      </w:r>
    </w:p>
    <w:p w14:paraId="6DDF8CA9" w14:textId="2BBCEED1" w:rsidR="00F53C69" w:rsidRPr="00F53C69" w:rsidRDefault="00F53C69" w:rsidP="00F53C69">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F53C69">
        <w:rPr>
          <w:rFonts w:ascii="Arial" w:eastAsia="Times New Roman" w:hAnsi="Arial" w:cs="Arial"/>
          <w:color w:val="2F5496" w:themeColor="accent1" w:themeShade="BF"/>
          <w:kern w:val="0"/>
          <w:sz w:val="24"/>
          <w:szCs w:val="24"/>
          <w:lang w:val="fr-BE" w:eastAsia="fr-FR"/>
          <w14:ligatures w14:val="none"/>
        </w:rPr>
        <w:t>Ces rendez-vous permettent aux parents et aux élèves de mieux comprendre les étapes de la plateforme et de formuler leurs vœux en toute sérénité.</w:t>
      </w:r>
    </w:p>
    <w:p w14:paraId="342432E5" w14:textId="77777777" w:rsidR="00F53C69" w:rsidRPr="00F53C69" w:rsidRDefault="00F53C69" w:rsidP="00F53C69">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F53C69">
        <w:rPr>
          <w:rFonts w:ascii="Arial" w:eastAsia="Times New Roman" w:hAnsi="Arial" w:cs="Arial"/>
          <w:color w:val="2F5496" w:themeColor="accent1" w:themeShade="BF"/>
          <w:kern w:val="0"/>
          <w:sz w:val="24"/>
          <w:szCs w:val="24"/>
          <w:lang w:val="fr-BE" w:eastAsia="fr-FR"/>
          <w14:ligatures w14:val="none"/>
        </w:rPr>
        <w:t xml:space="preserve">Ces webinaires sont assurés par </w:t>
      </w:r>
      <w:proofErr w:type="spellStart"/>
      <w:proofErr w:type="gramStart"/>
      <w:r w:rsidRPr="00F53C69">
        <w:rPr>
          <w:rFonts w:ascii="Arial" w:eastAsia="Times New Roman" w:hAnsi="Arial" w:cs="Arial"/>
          <w:color w:val="2F5496" w:themeColor="accent1" w:themeShade="BF"/>
          <w:kern w:val="0"/>
          <w:sz w:val="24"/>
          <w:szCs w:val="24"/>
          <w:lang w:val="fr-BE" w:eastAsia="fr-FR"/>
          <w14:ligatures w14:val="none"/>
        </w:rPr>
        <w:t>M.Jérôme</w:t>
      </w:r>
      <w:proofErr w:type="spellEnd"/>
      <w:proofErr w:type="gramEnd"/>
      <w:r w:rsidRPr="00F53C69">
        <w:rPr>
          <w:rFonts w:ascii="Arial" w:eastAsia="Times New Roman" w:hAnsi="Arial" w:cs="Arial"/>
          <w:color w:val="2F5496" w:themeColor="accent1" w:themeShade="BF"/>
          <w:kern w:val="0"/>
          <w:sz w:val="24"/>
          <w:szCs w:val="24"/>
          <w:lang w:val="fr-BE" w:eastAsia="fr-FR"/>
          <w14:ligatures w14:val="none"/>
        </w:rPr>
        <w:t xml:space="preserve"> </w:t>
      </w:r>
      <w:proofErr w:type="spellStart"/>
      <w:r w:rsidRPr="00F53C69">
        <w:rPr>
          <w:rFonts w:ascii="Arial" w:eastAsia="Times New Roman" w:hAnsi="Arial" w:cs="Arial"/>
          <w:color w:val="2F5496" w:themeColor="accent1" w:themeShade="BF"/>
          <w:kern w:val="0"/>
          <w:sz w:val="24"/>
          <w:szCs w:val="24"/>
          <w:lang w:val="fr-BE" w:eastAsia="fr-FR"/>
          <w14:ligatures w14:val="none"/>
        </w:rPr>
        <w:t>Teillard</w:t>
      </w:r>
      <w:proofErr w:type="spellEnd"/>
      <w:r w:rsidRPr="00F53C69">
        <w:rPr>
          <w:rFonts w:ascii="Arial" w:eastAsia="Times New Roman" w:hAnsi="Arial" w:cs="Arial"/>
          <w:color w:val="2F5496" w:themeColor="accent1" w:themeShade="BF"/>
          <w:kern w:val="0"/>
          <w:sz w:val="24"/>
          <w:szCs w:val="24"/>
          <w:lang w:val="fr-BE" w:eastAsia="fr-FR"/>
          <w14:ligatures w14:val="none"/>
        </w:rPr>
        <w:t xml:space="preserve">, le référent </w:t>
      </w:r>
      <w:proofErr w:type="spellStart"/>
      <w:r w:rsidRPr="00F53C69">
        <w:rPr>
          <w:rFonts w:ascii="Arial" w:eastAsia="Times New Roman" w:hAnsi="Arial" w:cs="Arial"/>
          <w:color w:val="2F5496" w:themeColor="accent1" w:themeShade="BF"/>
          <w:kern w:val="0"/>
          <w:sz w:val="24"/>
          <w:szCs w:val="24"/>
          <w:lang w:val="fr-BE" w:eastAsia="fr-FR"/>
          <w14:ligatures w14:val="none"/>
        </w:rPr>
        <w:t>Parcoursup</w:t>
      </w:r>
      <w:proofErr w:type="spellEnd"/>
      <w:r w:rsidRPr="00F53C69">
        <w:rPr>
          <w:rFonts w:ascii="Arial" w:eastAsia="Times New Roman" w:hAnsi="Arial" w:cs="Arial"/>
          <w:color w:val="2F5496" w:themeColor="accent1" w:themeShade="BF"/>
          <w:kern w:val="0"/>
          <w:sz w:val="24"/>
          <w:szCs w:val="24"/>
          <w:lang w:val="fr-BE" w:eastAsia="fr-FR"/>
          <w14:ligatures w14:val="none"/>
        </w:rPr>
        <w:t xml:space="preserve"> au sein de l’Education Nationale et l’un de ses concepteurs. Vous êtes ainsi assurés d’avoir les meilleurs conseils pour remplir </w:t>
      </w:r>
      <w:proofErr w:type="spellStart"/>
      <w:r w:rsidRPr="00F53C69">
        <w:rPr>
          <w:rFonts w:ascii="Arial" w:eastAsia="Times New Roman" w:hAnsi="Arial" w:cs="Arial"/>
          <w:color w:val="2F5496" w:themeColor="accent1" w:themeShade="BF"/>
          <w:kern w:val="0"/>
          <w:sz w:val="24"/>
          <w:szCs w:val="24"/>
          <w:lang w:val="fr-BE" w:eastAsia="fr-FR"/>
          <w14:ligatures w14:val="none"/>
        </w:rPr>
        <w:t>Parcoursup</w:t>
      </w:r>
      <w:proofErr w:type="spellEnd"/>
      <w:r w:rsidRPr="00F53C69">
        <w:rPr>
          <w:rFonts w:ascii="Arial" w:eastAsia="Times New Roman" w:hAnsi="Arial" w:cs="Arial"/>
          <w:color w:val="2F5496" w:themeColor="accent1" w:themeShade="BF"/>
          <w:kern w:val="0"/>
          <w:sz w:val="24"/>
          <w:szCs w:val="24"/>
          <w:lang w:val="fr-BE" w:eastAsia="fr-FR"/>
          <w14:ligatures w14:val="none"/>
        </w:rPr>
        <w:t xml:space="preserve"> et maximiser les chances de vos enfants d’avoir leur choix préféré !</w:t>
      </w:r>
    </w:p>
    <w:p w14:paraId="6BC14CA3" w14:textId="77777777" w:rsidR="00F53C69" w:rsidRPr="00F53C69" w:rsidRDefault="00F53C69" w:rsidP="00F53C69">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F53C69">
        <w:rPr>
          <w:rFonts w:ascii="Arial" w:eastAsia="Times New Roman" w:hAnsi="Arial" w:cs="Arial"/>
          <w:color w:val="2F5496" w:themeColor="accent1" w:themeShade="BF"/>
          <w:kern w:val="0"/>
          <w:sz w:val="24"/>
          <w:szCs w:val="24"/>
          <w:lang w:val="fr-BE" w:eastAsia="fr-FR"/>
          <w14:ligatures w14:val="none"/>
        </w:rPr>
        <w:t> </w:t>
      </w:r>
    </w:p>
    <w:p w14:paraId="71A5F40F" w14:textId="77777777" w:rsidR="00F53C69" w:rsidRPr="00F53C69" w:rsidRDefault="00F53C69" w:rsidP="00F53C69">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F53C69">
        <w:rPr>
          <w:rFonts w:ascii="Arial" w:eastAsia="Times New Roman" w:hAnsi="Arial" w:cs="Arial"/>
          <w:color w:val="2F5496" w:themeColor="accent1" w:themeShade="BF"/>
          <w:kern w:val="0"/>
          <w:sz w:val="24"/>
          <w:szCs w:val="24"/>
          <w:lang w:val="fr-BE" w:eastAsia="fr-FR"/>
          <w14:ligatures w14:val="none"/>
        </w:rPr>
        <w:t>Concernant la JDC (journée et défense et citoyenneté), la FCPE-Bruxelles est engagée depuis deux ans dans une démarche pour trouver des solutions à la problématique qui se pose aux parents d’enfants français. </w:t>
      </w:r>
    </w:p>
    <w:p w14:paraId="7B9376FA" w14:textId="77777777" w:rsidR="007546A0" w:rsidRDefault="00F53C69" w:rsidP="00F53C69">
      <w:pPr>
        <w:shd w:val="clear" w:color="auto" w:fill="FFFFFF"/>
        <w:spacing w:after="0" w:line="240" w:lineRule="auto"/>
        <w:rPr>
          <w:rFonts w:ascii="Arial" w:eastAsia="Times New Roman" w:hAnsi="Arial" w:cs="Arial"/>
          <w:color w:val="2F5496" w:themeColor="accent1" w:themeShade="BF"/>
          <w:kern w:val="0"/>
          <w:sz w:val="24"/>
          <w:szCs w:val="24"/>
          <w:lang w:val="fr-BE" w:eastAsia="fr-FR"/>
          <w14:ligatures w14:val="none"/>
        </w:rPr>
      </w:pPr>
      <w:r w:rsidRPr="00F53C69">
        <w:rPr>
          <w:rFonts w:ascii="Arial" w:eastAsia="Times New Roman" w:hAnsi="Arial" w:cs="Arial"/>
          <w:color w:val="2F5496" w:themeColor="accent1" w:themeShade="BF"/>
          <w:kern w:val="0"/>
          <w:sz w:val="24"/>
          <w:szCs w:val="24"/>
          <w:lang w:val="fr-BE" w:eastAsia="fr-FR"/>
          <w14:ligatures w14:val="none"/>
        </w:rPr>
        <w:t xml:space="preserve">En effet, si vos enfants font des études en France avant l’âge de 25 ans, la JDC devra avoir été effectuée. </w:t>
      </w:r>
    </w:p>
    <w:p w14:paraId="6A5708E3" w14:textId="77777777" w:rsidR="007546A0" w:rsidRDefault="00F53C69" w:rsidP="00F53C69">
      <w:pPr>
        <w:shd w:val="clear" w:color="auto" w:fill="FFFFFF"/>
        <w:spacing w:after="0" w:line="240" w:lineRule="auto"/>
        <w:rPr>
          <w:rFonts w:ascii="Arial" w:eastAsia="Times New Roman" w:hAnsi="Arial" w:cs="Arial"/>
          <w:color w:val="2F5496" w:themeColor="accent1" w:themeShade="BF"/>
          <w:kern w:val="0"/>
          <w:sz w:val="24"/>
          <w:szCs w:val="24"/>
          <w:lang w:val="fr-BE" w:eastAsia="fr-FR"/>
          <w14:ligatures w14:val="none"/>
        </w:rPr>
      </w:pPr>
      <w:r w:rsidRPr="00F53C69">
        <w:rPr>
          <w:rFonts w:ascii="Arial" w:eastAsia="Times New Roman" w:hAnsi="Arial" w:cs="Arial"/>
          <w:color w:val="2F5496" w:themeColor="accent1" w:themeShade="BF"/>
          <w:kern w:val="0"/>
          <w:sz w:val="24"/>
          <w:szCs w:val="24"/>
          <w:lang w:val="fr-BE" w:eastAsia="fr-FR"/>
          <w14:ligatures w14:val="none"/>
        </w:rPr>
        <w:t xml:space="preserve">L’attestation de JDC est aussi obligatoire pour passer le permis de conduire et tous les examens d’Etat (notamment à l’université). </w:t>
      </w:r>
    </w:p>
    <w:p w14:paraId="2C32D7C1" w14:textId="77777777" w:rsidR="007546A0" w:rsidRDefault="00F53C69" w:rsidP="00F53C69">
      <w:pPr>
        <w:shd w:val="clear" w:color="auto" w:fill="FFFFFF"/>
        <w:spacing w:after="0" w:line="240" w:lineRule="auto"/>
        <w:rPr>
          <w:rFonts w:ascii="Arial" w:eastAsia="Times New Roman" w:hAnsi="Arial" w:cs="Arial"/>
          <w:color w:val="2F5496" w:themeColor="accent1" w:themeShade="BF"/>
          <w:kern w:val="0"/>
          <w:sz w:val="24"/>
          <w:szCs w:val="24"/>
          <w:lang w:val="fr-BE" w:eastAsia="fr-FR"/>
          <w14:ligatures w14:val="none"/>
        </w:rPr>
      </w:pPr>
      <w:r w:rsidRPr="00F53C69">
        <w:rPr>
          <w:rFonts w:ascii="Arial" w:eastAsia="Times New Roman" w:hAnsi="Arial" w:cs="Arial"/>
          <w:color w:val="2F5496" w:themeColor="accent1" w:themeShade="BF"/>
          <w:kern w:val="0"/>
          <w:sz w:val="24"/>
          <w:szCs w:val="24"/>
          <w:lang w:val="fr-BE" w:eastAsia="fr-FR"/>
          <w14:ligatures w14:val="none"/>
        </w:rPr>
        <w:t xml:space="preserve">Avant la période Covid, le consulat organisait la JDC au sein du LFJM et vos enfants de terminale repartaient avec leur attestation. </w:t>
      </w:r>
    </w:p>
    <w:p w14:paraId="0690E48E" w14:textId="27FCE6E6" w:rsidR="00F53C69" w:rsidRPr="00F53C69" w:rsidRDefault="00F53C69" w:rsidP="00F53C69">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F53C69">
        <w:rPr>
          <w:rFonts w:ascii="Arial" w:eastAsia="Times New Roman" w:hAnsi="Arial" w:cs="Arial"/>
          <w:color w:val="2F5496" w:themeColor="accent1" w:themeShade="BF"/>
          <w:kern w:val="0"/>
          <w:sz w:val="24"/>
          <w:szCs w:val="24"/>
          <w:lang w:val="fr-BE" w:eastAsia="fr-FR"/>
          <w14:ligatures w14:val="none"/>
        </w:rPr>
        <w:t xml:space="preserve">Ce n’est plus le cas depuis 2022, nos enfants reçoivent seulement une attestation de report temporaire qui est annulée s’ils reviennent en France. Ils n’ont pas non plus la possibilité de l’effectuer à Lille ou à Valenciennes pendant l’année de terminale car ils sont domiciliés en Belgique. Or quand on commence la poursuite d’études supérieures en France, il </w:t>
      </w:r>
      <w:r w:rsidR="007546A0" w:rsidRPr="00F53C69">
        <w:rPr>
          <w:rFonts w:ascii="Arial" w:eastAsia="Times New Roman" w:hAnsi="Arial" w:cs="Arial"/>
          <w:color w:val="2F5496" w:themeColor="accent1" w:themeShade="BF"/>
          <w:kern w:val="0"/>
          <w:sz w:val="24"/>
          <w:szCs w:val="24"/>
          <w:lang w:val="fr-BE" w:eastAsia="fr-FR"/>
          <w14:ligatures w14:val="none"/>
        </w:rPr>
        <w:t>n’est pas</w:t>
      </w:r>
      <w:r w:rsidRPr="00F53C69">
        <w:rPr>
          <w:rFonts w:ascii="Arial" w:eastAsia="Times New Roman" w:hAnsi="Arial" w:cs="Arial"/>
          <w:color w:val="2F5496" w:themeColor="accent1" w:themeShade="BF"/>
          <w:kern w:val="0"/>
          <w:sz w:val="24"/>
          <w:szCs w:val="24"/>
          <w:lang w:val="fr-BE" w:eastAsia="fr-FR"/>
          <w14:ligatures w14:val="none"/>
        </w:rPr>
        <w:t xml:space="preserve"> toujours facile d’effectuer cette journée ou à temps avant la tenue des examens et il faut savoir que certains cursus </w:t>
      </w:r>
      <w:r w:rsidR="007546A0" w:rsidRPr="00F53C69">
        <w:rPr>
          <w:rFonts w:ascii="Arial" w:eastAsia="Times New Roman" w:hAnsi="Arial" w:cs="Arial"/>
          <w:color w:val="2F5496" w:themeColor="accent1" w:themeShade="BF"/>
          <w:kern w:val="0"/>
          <w:sz w:val="24"/>
          <w:szCs w:val="24"/>
          <w:lang w:val="fr-BE" w:eastAsia="fr-FR"/>
          <w14:ligatures w14:val="none"/>
        </w:rPr>
        <w:t>demandent</w:t>
      </w:r>
      <w:r w:rsidRPr="00F53C69">
        <w:rPr>
          <w:rFonts w:ascii="Arial" w:eastAsia="Times New Roman" w:hAnsi="Arial" w:cs="Arial"/>
          <w:color w:val="2F5496" w:themeColor="accent1" w:themeShade="BF"/>
          <w:kern w:val="0"/>
          <w:sz w:val="24"/>
          <w:szCs w:val="24"/>
          <w:lang w:val="fr-BE" w:eastAsia="fr-FR"/>
          <w14:ligatures w14:val="none"/>
        </w:rPr>
        <w:t xml:space="preserve"> l’attestation définitive et non pas l’attestation de sursis temporaire pour inscrire les élèves.</w:t>
      </w:r>
    </w:p>
    <w:p w14:paraId="7F9CCDDC" w14:textId="77777777" w:rsidR="00F53C69" w:rsidRPr="00F53C69" w:rsidRDefault="00F53C69" w:rsidP="00F53C69">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F53C69">
        <w:rPr>
          <w:rFonts w:ascii="Arial" w:eastAsia="Times New Roman" w:hAnsi="Arial" w:cs="Arial"/>
          <w:color w:val="2F5496" w:themeColor="accent1" w:themeShade="BF"/>
          <w:kern w:val="0"/>
          <w:sz w:val="24"/>
          <w:szCs w:val="24"/>
          <w:lang w:val="fr-BE" w:eastAsia="fr-FR"/>
          <w14:ligatures w14:val="none"/>
        </w:rPr>
        <w:t> </w:t>
      </w:r>
    </w:p>
    <w:p w14:paraId="3D926C8E" w14:textId="2F4AB69F" w:rsidR="00F53C69" w:rsidRPr="00F53C69" w:rsidRDefault="00F53C69" w:rsidP="00F53C69">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F53C69">
        <w:rPr>
          <w:rFonts w:ascii="Arial" w:eastAsia="Times New Roman" w:hAnsi="Arial" w:cs="Arial"/>
          <w:color w:val="2F5496" w:themeColor="accent1" w:themeShade="BF"/>
          <w:kern w:val="0"/>
          <w:sz w:val="24"/>
          <w:szCs w:val="24"/>
          <w:lang w:val="fr-BE" w:eastAsia="fr-FR"/>
          <w14:ligatures w14:val="none"/>
        </w:rPr>
        <w:t xml:space="preserve">Nous avons donc engagé une démarche auprès de notre député, </w:t>
      </w:r>
      <w:proofErr w:type="spellStart"/>
      <w:r w:rsidRPr="00F53C69">
        <w:rPr>
          <w:rFonts w:ascii="Arial" w:eastAsia="Times New Roman" w:hAnsi="Arial" w:cs="Arial"/>
          <w:color w:val="2F5496" w:themeColor="accent1" w:themeShade="BF"/>
          <w:kern w:val="0"/>
          <w:sz w:val="24"/>
          <w:szCs w:val="24"/>
          <w:lang w:val="fr-BE" w:eastAsia="fr-FR"/>
          <w14:ligatures w14:val="none"/>
        </w:rPr>
        <w:t>Pieyre</w:t>
      </w:r>
      <w:proofErr w:type="spellEnd"/>
      <w:r w:rsidRPr="00F53C69">
        <w:rPr>
          <w:rFonts w:ascii="Arial" w:eastAsia="Times New Roman" w:hAnsi="Arial" w:cs="Arial"/>
          <w:color w:val="2F5496" w:themeColor="accent1" w:themeShade="BF"/>
          <w:kern w:val="0"/>
          <w:sz w:val="24"/>
          <w:szCs w:val="24"/>
          <w:lang w:val="fr-BE" w:eastAsia="fr-FR"/>
          <w14:ligatures w14:val="none"/>
        </w:rPr>
        <w:t xml:space="preserve">-Alexandre Anglade afin qu’il intervienne pour qu’une solution soit trouvée pour les enfants français de l’étranger </w:t>
      </w:r>
      <w:r w:rsidR="007546A0" w:rsidRPr="00F53C69">
        <w:rPr>
          <w:rFonts w:ascii="Arial" w:eastAsia="Times New Roman" w:hAnsi="Arial" w:cs="Arial"/>
          <w:color w:val="2F5496" w:themeColor="accent1" w:themeShade="BF"/>
          <w:kern w:val="0"/>
          <w:sz w:val="24"/>
          <w:szCs w:val="24"/>
          <w:lang w:val="fr-BE" w:eastAsia="fr-FR"/>
          <w14:ligatures w14:val="none"/>
        </w:rPr>
        <w:t>(passage</w:t>
      </w:r>
      <w:r w:rsidRPr="00F53C69">
        <w:rPr>
          <w:rFonts w:ascii="Arial" w:eastAsia="Times New Roman" w:hAnsi="Arial" w:cs="Arial"/>
          <w:color w:val="2F5496" w:themeColor="accent1" w:themeShade="BF"/>
          <w:kern w:val="0"/>
          <w:sz w:val="24"/>
          <w:szCs w:val="24"/>
          <w:lang w:val="fr-BE" w:eastAsia="fr-FR"/>
          <w14:ligatures w14:val="none"/>
        </w:rPr>
        <w:t xml:space="preserve"> en ligne, attestation définitive </w:t>
      </w:r>
      <w:r w:rsidR="007546A0" w:rsidRPr="00F53C69">
        <w:rPr>
          <w:rFonts w:ascii="Arial" w:eastAsia="Times New Roman" w:hAnsi="Arial" w:cs="Arial"/>
          <w:color w:val="2F5496" w:themeColor="accent1" w:themeShade="BF"/>
          <w:kern w:val="0"/>
          <w:sz w:val="24"/>
          <w:szCs w:val="24"/>
          <w:lang w:val="fr-BE" w:eastAsia="fr-FR"/>
          <w14:ligatures w14:val="none"/>
        </w:rPr>
        <w:t>etc.</w:t>
      </w:r>
      <w:r w:rsidRPr="00F53C69">
        <w:rPr>
          <w:rFonts w:ascii="Arial" w:eastAsia="Times New Roman" w:hAnsi="Arial" w:cs="Arial"/>
          <w:color w:val="2F5496" w:themeColor="accent1" w:themeShade="BF"/>
          <w:kern w:val="0"/>
          <w:sz w:val="24"/>
          <w:szCs w:val="24"/>
          <w:lang w:val="fr-BE" w:eastAsia="fr-FR"/>
          <w14:ligatures w14:val="none"/>
        </w:rPr>
        <w:t>), nous avons demandé à la direction de voir avec le consulat dans quelle mesure, la JDC pouvait être à nouveau organisée au LFJM, nous avons alerté les conseillers consulaires et nous avons lancé une pétition. Nous continuerons à agir afin de trouver une solution pour que nos enfants ne soient pas pénalisés à leur retour en France.</w:t>
      </w:r>
    </w:p>
    <w:p w14:paraId="355B5256" w14:textId="77777777" w:rsidR="00F53C69" w:rsidRPr="00F53C69" w:rsidRDefault="00F53C69" w:rsidP="00F53C69">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F53C69">
        <w:rPr>
          <w:rFonts w:ascii="Arial" w:eastAsia="Times New Roman" w:hAnsi="Arial" w:cs="Arial"/>
          <w:color w:val="2F5496" w:themeColor="accent1" w:themeShade="BF"/>
          <w:kern w:val="0"/>
          <w:sz w:val="24"/>
          <w:szCs w:val="24"/>
          <w:lang w:val="fr-BE" w:eastAsia="fr-FR"/>
          <w14:ligatures w14:val="none"/>
        </w:rPr>
        <w:t> </w:t>
      </w:r>
    </w:p>
    <w:p w14:paraId="0B72836A" w14:textId="77777777" w:rsidR="00F53C69" w:rsidRPr="00F53C69" w:rsidRDefault="00F53C69" w:rsidP="00F53C69">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F53C69">
        <w:rPr>
          <w:rFonts w:ascii="Arial" w:eastAsia="Times New Roman" w:hAnsi="Arial" w:cs="Arial"/>
          <w:color w:val="2F5496" w:themeColor="accent1" w:themeShade="BF"/>
          <w:kern w:val="0"/>
          <w:sz w:val="24"/>
          <w:szCs w:val="24"/>
          <w:lang w:val="fr-BE" w:eastAsia="fr-FR"/>
          <w14:ligatures w14:val="none"/>
        </w:rPr>
        <w:t>La FCPE-Bruxelles s’adresse à tous les parents et porte des projets qui prônent le bien-être et la bienveillance.</w:t>
      </w:r>
    </w:p>
    <w:p w14:paraId="65D4204C" w14:textId="77777777" w:rsidR="00B54BB8" w:rsidRPr="00F53C69" w:rsidRDefault="00B54BB8" w:rsidP="00F53C69">
      <w:pPr>
        <w:rPr>
          <w:color w:val="2F5496" w:themeColor="accent1" w:themeShade="BF"/>
        </w:rPr>
      </w:pPr>
    </w:p>
    <w:sectPr w:rsidR="00B54BB8" w:rsidRPr="00F53C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D87"/>
    <w:rsid w:val="001935A0"/>
    <w:rsid w:val="007546A0"/>
    <w:rsid w:val="007C0DB1"/>
    <w:rsid w:val="00AA56D7"/>
    <w:rsid w:val="00B54BB8"/>
    <w:rsid w:val="00D012EA"/>
    <w:rsid w:val="00E77D87"/>
    <w:rsid w:val="00EC1B5F"/>
    <w:rsid w:val="00F33C00"/>
    <w:rsid w:val="00F53C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AB0A9"/>
  <w15:chartTrackingRefBased/>
  <w15:docId w15:val="{47875670-832B-42BD-B5D0-6BBD71713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77D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E77D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E77D8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E77D8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77D8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77D8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77D8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77D8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77D8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77D8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E77D8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E77D8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E77D8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77D8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77D8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77D8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77D8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77D87"/>
    <w:rPr>
      <w:rFonts w:eastAsiaTheme="majorEastAsia" w:cstheme="majorBidi"/>
      <w:color w:val="272727" w:themeColor="text1" w:themeTint="D8"/>
    </w:rPr>
  </w:style>
  <w:style w:type="paragraph" w:styleId="Titre">
    <w:name w:val="Title"/>
    <w:basedOn w:val="Normal"/>
    <w:next w:val="Normal"/>
    <w:link w:val="TitreCar"/>
    <w:uiPriority w:val="10"/>
    <w:qFormat/>
    <w:rsid w:val="00E77D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77D8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77D8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77D8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77D87"/>
    <w:pPr>
      <w:spacing w:before="160"/>
      <w:jc w:val="center"/>
    </w:pPr>
    <w:rPr>
      <w:i/>
      <w:iCs/>
      <w:color w:val="404040" w:themeColor="text1" w:themeTint="BF"/>
    </w:rPr>
  </w:style>
  <w:style w:type="character" w:customStyle="1" w:styleId="CitationCar">
    <w:name w:val="Citation Car"/>
    <w:basedOn w:val="Policepardfaut"/>
    <w:link w:val="Citation"/>
    <w:uiPriority w:val="29"/>
    <w:rsid w:val="00E77D87"/>
    <w:rPr>
      <w:i/>
      <w:iCs/>
      <w:color w:val="404040" w:themeColor="text1" w:themeTint="BF"/>
    </w:rPr>
  </w:style>
  <w:style w:type="paragraph" w:styleId="Paragraphedeliste">
    <w:name w:val="List Paragraph"/>
    <w:basedOn w:val="Normal"/>
    <w:uiPriority w:val="34"/>
    <w:qFormat/>
    <w:rsid w:val="00E77D87"/>
    <w:pPr>
      <w:ind w:left="720"/>
      <w:contextualSpacing/>
    </w:pPr>
  </w:style>
  <w:style w:type="character" w:styleId="Accentuationintense">
    <w:name w:val="Intense Emphasis"/>
    <w:basedOn w:val="Policepardfaut"/>
    <w:uiPriority w:val="21"/>
    <w:qFormat/>
    <w:rsid w:val="00E77D87"/>
    <w:rPr>
      <w:i/>
      <w:iCs/>
      <w:color w:val="2F5496" w:themeColor="accent1" w:themeShade="BF"/>
    </w:rPr>
  </w:style>
  <w:style w:type="paragraph" w:styleId="Citationintense">
    <w:name w:val="Intense Quote"/>
    <w:basedOn w:val="Normal"/>
    <w:next w:val="Normal"/>
    <w:link w:val="CitationintenseCar"/>
    <w:uiPriority w:val="30"/>
    <w:qFormat/>
    <w:rsid w:val="00E77D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77D87"/>
    <w:rPr>
      <w:i/>
      <w:iCs/>
      <w:color w:val="2F5496" w:themeColor="accent1" w:themeShade="BF"/>
    </w:rPr>
  </w:style>
  <w:style w:type="character" w:styleId="Rfrenceintense">
    <w:name w:val="Intense Reference"/>
    <w:basedOn w:val="Policepardfaut"/>
    <w:uiPriority w:val="32"/>
    <w:qFormat/>
    <w:rsid w:val="00E77D8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377</Words>
  <Characters>2079</Characters>
  <Application>Microsoft Office Word</Application>
  <DocSecurity>0</DocSecurity>
  <Lines>17</Lines>
  <Paragraphs>4</Paragraphs>
  <ScaleCrop>false</ScaleCrop>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garang boulegue</dc:creator>
  <cp:keywords/>
  <dc:description/>
  <cp:lastModifiedBy>max garang boulegue</cp:lastModifiedBy>
  <cp:revision>4</cp:revision>
  <dcterms:created xsi:type="dcterms:W3CDTF">2025-10-01T08:13:00Z</dcterms:created>
  <dcterms:modified xsi:type="dcterms:W3CDTF">2025-10-01T08:36:00Z</dcterms:modified>
</cp:coreProperties>
</file>